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01474F" w:sz="6" w:space="4"/>
        </w:pBdr>
        <w:spacing w:after="120" w:before="0"/>
      </w:pPr>
      <w:r>
        <w:rPr>
          <w:rFonts w:ascii="Montserrat" w:cs="Montserrat" w:eastAsia="Montserrat" w:hAnsi="Montserrat"/>
          <w:b/>
          <w:bCs/>
          <w:color w:val="01474F"/>
          <w:sz w:val="32"/>
          <w:szCs w:val="32"/>
        </w:rPr>
        <w:t xml:space="preserve">Privacyverklaring</w:t>
      </w:r>
    </w:p>
    <w:p>
      <w:pPr>
        <w:spacing w:after="280" w:before="100"/>
      </w:pPr>
      <w:r>
        <w:rPr>
          <w:rFonts w:ascii="Montserrat" w:cs="Montserrat" w:eastAsia="Montserrat" w:hAnsi="Montserrat"/>
          <w:b/>
          <w:bCs/>
          <w:color w:val="404040"/>
          <w:sz w:val="18"/>
          <w:szCs w:val="18"/>
        </w:rPr>
        <w:t xml:space="preserve">Versie: </w:t>
      </w:r>
      <w:r>
        <w:rPr>
          <w:rFonts w:ascii="Montserrat" w:cs="Montserrat" w:eastAsia="Montserrat" w:hAnsi="Montserrat"/>
          <w:color w:val="999999"/>
          <w:sz w:val="18"/>
          <w:szCs w:val="18"/>
        </w:rPr>
        <w:t xml:space="preserve">1.0  </w:t>
      </w:r>
      <w:r>
        <w:rPr>
          <w:rFonts w:ascii="Montserrat" w:cs="Montserrat" w:eastAsia="Montserrat" w:hAnsi="Montserrat"/>
          <w:b/>
          <w:bCs/>
          <w:color w:val="404040"/>
          <w:sz w:val="18"/>
          <w:szCs w:val="18"/>
        </w:rPr>
        <w:t xml:space="preserve"> |  Datum: </w:t>
      </w:r>
      <w:r>
        <w:rPr>
          <w:rFonts w:ascii="Montserrat" w:cs="Montserrat" w:eastAsia="Montserrat" w:hAnsi="Montserrat"/>
          <w:color w:val="999999"/>
          <w:sz w:val="18"/>
          <w:szCs w:val="18"/>
        </w:rPr>
        <w:t xml:space="preserve">1 maart 2026  </w:t>
      </w:r>
      <w:r>
        <w:rPr>
          <w:rFonts w:ascii="Montserrat" w:cs="Montserrat" w:eastAsia="Montserrat" w:hAnsi="Montserrat"/>
          <w:b/>
          <w:bCs/>
          <w:color w:val="404040"/>
          <w:sz w:val="18"/>
          <w:szCs w:val="18"/>
        </w:rPr>
        <w:t xml:space="preserve"> |  Status: </w:t>
      </w:r>
      <w:r>
        <w:rPr>
          <w:rFonts w:ascii="Montserrat" w:cs="Montserrat" w:eastAsia="Montserrat" w:hAnsi="Montserrat"/>
          <w:color w:val="999999"/>
          <w:sz w:val="18"/>
          <w:szCs w:val="18"/>
        </w:rPr>
        <w:t xml:space="preserve">Definitief</w:t>
      </w:r>
    </w:p>
    <w:p>
      <w:pPr>
        <w:pBdr>
          <w:bottom w:val="single" w:color="01474F" w:sz="4" w:space="2"/>
        </w:pBdr>
        <w:spacing w:after="100" w:before="360"/>
      </w:pPr>
      <w:r>
        <w:rPr>
          <w:rFonts w:ascii="Montserrat" w:cs="Montserrat" w:eastAsia="Montserrat" w:hAnsi="Montserrat"/>
          <w:b/>
          <w:bCs/>
          <w:color w:val="000000"/>
          <w:sz w:val="22"/>
          <w:szCs w:val="22"/>
        </w:rPr>
        <w:t xml:space="preserve">Artikel 1.</w:t>
      </w:r>
      <w:r>
        <w:rPr>
          <w:sz w:val="22"/>
          <w:szCs w:val="22"/>
        </w:rPr>
        <w:t xml:space="preserve">  </w:t>
      </w:r>
      <w:r>
        <w:rPr>
          <w:rFonts w:ascii="Montserrat" w:cs="Montserrat" w:eastAsia="Montserrat" w:hAnsi="Montserrat"/>
          <w:b/>
          <w:bCs/>
          <w:color w:val="5194A8"/>
          <w:sz w:val="22"/>
          <w:szCs w:val="22"/>
        </w:rPr>
        <w:t xml:space="preserve">Wie zijn wij?</w:t>
      </w:r>
    </w:p>
    <w:p>
      <w:pPr>
        <w:spacing w:after="80" w:before="60" w:line="276"/>
      </w:pPr>
      <w:r>
        <w:rPr>
          <w:rFonts w:ascii="Montserrat" w:cs="Montserrat" w:eastAsia="Montserrat" w:hAnsi="Montserrat"/>
          <w:color w:val="000000"/>
          <w:sz w:val="20"/>
          <w:szCs w:val="20"/>
        </w:rPr>
        <w:t xml:space="preserve">Nieuwbouwers is een handelsnaam van Nieuwbouwers B.V., gevestigd in Nederland en ingeschreven bij de Kamer van Koophandel onder nummer 87326914. Wij bieden een onafhankelijk, transparant en data-gedreven platform dat woningzoekers verbindt met aanbieders van nieuwbouwwoningen en -kavels, waaronder gemeenten, projectontwikkelaars en bouwbedrijven.</w:t>
      </w:r>
    </w:p>
    <w:p>
      <w:pPr>
        <w:spacing w:after="80" w:before="0"/>
      </w:pPr>
      <w:r>
        <w:rPr>
          <w:sz w:val="12"/>
          <w:szCs w:val="12"/>
        </w:rPr>
        <w:t xml:space="preserve"/>
      </w:r>
    </w:p>
    <w:p>
      <w:pPr>
        <w:spacing w:after="80" w:before="60" w:line="276"/>
      </w:pPr>
      <w:r>
        <w:rPr>
          <w:rFonts w:ascii="Montserrat" w:cs="Montserrat" w:eastAsia="Montserrat" w:hAnsi="Montserrat"/>
          <w:color w:val="000000"/>
          <w:sz w:val="20"/>
          <w:szCs w:val="20"/>
        </w:rPr>
        <w:t xml:space="preserve">Wij zijn verwerkingsverantwoordelijke in de zin van de Algemene Verordening Gegevensbescherming (AVG). Voor vragen over de verwerking van uw persoonsgegevens kunt u contact met ons opnemen:</w:t>
      </w:r>
    </w:p>
    <w:p>
      <w:pPr>
        <w:spacing w:after="40" w:before="0"/>
      </w:pPr>
      <w:r>
        <w:rPr>
          <w:sz w:val="12"/>
          <w:szCs w:val="12"/>
        </w:rPr>
        <w:t xml:space="preserve"/>
      </w:r>
    </w:p>
    <w:p>
      <w:pPr>
        <w:spacing w:after="80" w:before="60" w:line="276"/>
      </w:pPr>
      <w:r>
        <w:rPr>
          <w:rFonts w:ascii="Montserrat" w:cs="Montserrat" w:eastAsia="Montserrat" w:hAnsi="Montserrat"/>
          <w:b/>
          <w:bCs/>
          <w:color w:val="000000"/>
          <w:sz w:val="20"/>
          <w:szCs w:val="20"/>
        </w:rPr>
        <w:t xml:space="preserve">E-mail: </w:t>
      </w:r>
      <w:r>
        <w:rPr>
          <w:rFonts w:ascii="Montserrat" w:cs="Montserrat" w:eastAsia="Montserrat" w:hAnsi="Montserrat"/>
          <w:color w:val="000000"/>
          <w:sz w:val="20"/>
          <w:szCs w:val="20"/>
        </w:rPr>
        <w:t xml:space="preserve">info@nieuwbouwers.nl</w:t>
      </w:r>
    </w:p>
    <w:p>
      <w:pPr>
        <w:spacing w:after="80" w:before="60" w:line="276"/>
      </w:pPr>
      <w:r>
        <w:rPr>
          <w:rFonts w:ascii="Montserrat" w:cs="Montserrat" w:eastAsia="Montserrat" w:hAnsi="Montserrat"/>
          <w:b/>
          <w:bCs/>
          <w:color w:val="000000"/>
          <w:sz w:val="20"/>
          <w:szCs w:val="20"/>
        </w:rPr>
        <w:t xml:space="preserve">Adres: </w:t>
      </w:r>
      <w:r>
        <w:rPr>
          <w:rFonts w:ascii="Montserrat" w:cs="Montserrat" w:eastAsia="Montserrat" w:hAnsi="Montserrat"/>
          <w:color w:val="000000"/>
          <w:sz w:val="20"/>
          <w:szCs w:val="20"/>
        </w:rPr>
        <w:t xml:space="preserve">De deel 21-04, 8302 EK Emmeloord</w:t>
      </w:r>
    </w:p>
    <w:p>
      <w:pPr>
        <w:spacing w:after="80" w:before="60" w:line="276"/>
      </w:pPr>
      <w:r>
        <w:rPr>
          <w:rFonts w:ascii="Montserrat" w:cs="Montserrat" w:eastAsia="Montserrat" w:hAnsi="Montserrat"/>
          <w:b/>
          <w:bCs/>
          <w:color w:val="000000"/>
          <w:sz w:val="20"/>
          <w:szCs w:val="20"/>
        </w:rPr>
        <w:t xml:space="preserve">KVK: </w:t>
      </w:r>
      <w:r>
        <w:rPr>
          <w:rFonts w:ascii="Montserrat" w:cs="Montserrat" w:eastAsia="Montserrat" w:hAnsi="Montserrat"/>
          <w:color w:val="000000"/>
          <w:sz w:val="20"/>
          <w:szCs w:val="20"/>
        </w:rPr>
        <w:t xml:space="preserve">87326914</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2.</w:t>
      </w:r>
      <w:r>
        <w:rPr>
          <w:sz w:val="22"/>
          <w:szCs w:val="22"/>
        </w:rPr>
        <w:t xml:space="preserve">  </w:t>
      </w:r>
      <w:r>
        <w:rPr>
          <w:rFonts w:ascii="Montserrat" w:cs="Montserrat" w:eastAsia="Montserrat" w:hAnsi="Montserrat"/>
          <w:b/>
          <w:bCs/>
          <w:color w:val="5194A8"/>
          <w:sz w:val="22"/>
          <w:szCs w:val="22"/>
        </w:rPr>
        <w:t xml:space="preserve">Voor wie geldt deze privacyverklaring?</w:t>
      </w:r>
    </w:p>
    <w:p>
      <w:pPr>
        <w:spacing w:after="80" w:before="60" w:line="276"/>
      </w:pPr>
      <w:r>
        <w:rPr>
          <w:rFonts w:ascii="Montserrat" w:cs="Montserrat" w:eastAsia="Montserrat" w:hAnsi="Montserrat"/>
          <w:color w:val="000000"/>
          <w:sz w:val="20"/>
          <w:szCs w:val="20"/>
        </w:rPr>
        <w:t xml:space="preserve">Deze privacyverklaring is van toepassing op de verwerking van persoonsgegevens van:</w:t>
      </w:r>
    </w:p>
    <w:p>
      <w:pPr>
        <w:pStyle w:val="ListParagraph"/>
        <w:numPr>
          <w:ilvl w:val="0"/>
          <w:numId w:val="2"/>
        </w:numPr>
        <w:spacing w:after="60" w:before="40" w:line="276"/>
      </w:pPr>
      <w:r>
        <w:rPr>
          <w:rFonts w:ascii="Montserrat" w:cs="Montserrat" w:eastAsia="Montserrat" w:hAnsi="Montserrat"/>
          <w:color w:val="000000"/>
          <w:sz w:val="20"/>
          <w:szCs w:val="20"/>
        </w:rPr>
        <w:t xml:space="preserve">woningzoekers die een account aanmaken op het platform;</w:t>
      </w:r>
    </w:p>
    <w:p>
      <w:pPr>
        <w:pStyle w:val="ListParagraph"/>
        <w:numPr>
          <w:ilvl w:val="0"/>
          <w:numId w:val="2"/>
        </w:numPr>
        <w:spacing w:after="60" w:before="40" w:line="276"/>
      </w:pPr>
      <w:r>
        <w:rPr>
          <w:rFonts w:ascii="Montserrat" w:cs="Montserrat" w:eastAsia="Montserrat" w:hAnsi="Montserrat"/>
          <w:color w:val="000000"/>
          <w:sz w:val="20"/>
          <w:szCs w:val="20"/>
        </w:rPr>
        <w:t xml:space="preserve">aanbieders (gemeenten, projectontwikkelaars en bouwbedrijven) en hun contactpersonen;</w:t>
      </w:r>
    </w:p>
    <w:p>
      <w:pPr>
        <w:pStyle w:val="ListParagraph"/>
        <w:numPr>
          <w:ilvl w:val="0"/>
          <w:numId w:val="2"/>
        </w:numPr>
        <w:spacing w:after="60" w:before="40" w:line="276"/>
      </w:pPr>
      <w:r>
        <w:rPr>
          <w:rFonts w:ascii="Montserrat" w:cs="Montserrat" w:eastAsia="Montserrat" w:hAnsi="Montserrat"/>
          <w:color w:val="000000"/>
          <w:sz w:val="20"/>
          <w:szCs w:val="20"/>
        </w:rPr>
        <w:t xml:space="preserve">bezoekers van de website van Nieuwbouwers.</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3.</w:t>
      </w:r>
      <w:r>
        <w:rPr>
          <w:sz w:val="22"/>
          <w:szCs w:val="22"/>
        </w:rPr>
        <w:t xml:space="preserve">  </w:t>
      </w:r>
      <w:r>
        <w:rPr>
          <w:rFonts w:ascii="Montserrat" w:cs="Montserrat" w:eastAsia="Montserrat" w:hAnsi="Montserrat"/>
          <w:b/>
          <w:bCs/>
          <w:color w:val="5194A8"/>
          <w:sz w:val="22"/>
          <w:szCs w:val="22"/>
        </w:rPr>
        <w:t xml:space="preserve">Welke persoonsgegevens verwerken wij?</w:t>
      </w:r>
    </w:p>
    <w:p>
      <w:pPr>
        <w:spacing w:after="60" w:before="200"/>
      </w:pPr>
      <w:r>
        <w:rPr>
          <w:rFonts w:ascii="Montserrat" w:cs="Montserrat" w:eastAsia="Montserrat" w:hAnsi="Montserrat"/>
          <w:b/>
          <w:bCs/>
          <w:color w:val="000000"/>
          <w:sz w:val="20"/>
          <w:szCs w:val="20"/>
        </w:rPr>
        <w:t xml:space="preserve">3.1  </w:t>
      </w:r>
      <w:r>
        <w:rPr>
          <w:rFonts w:ascii="Montserrat" w:cs="Montserrat" w:eastAsia="Montserrat" w:hAnsi="Montserrat"/>
          <w:b/>
          <w:bCs/>
          <w:color w:val="5194A8"/>
          <w:sz w:val="20"/>
          <w:szCs w:val="20"/>
        </w:rPr>
        <w:t xml:space="preserve">Woningzoekers</w:t>
      </w:r>
    </w:p>
    <w:p>
      <w:pPr>
        <w:spacing w:after="80" w:before="60" w:line="276"/>
      </w:pPr>
      <w:r>
        <w:rPr>
          <w:rFonts w:ascii="Montserrat" w:cs="Montserrat" w:eastAsia="Montserrat" w:hAnsi="Montserrat"/>
          <w:color w:val="000000"/>
          <w:sz w:val="20"/>
          <w:szCs w:val="20"/>
        </w:rPr>
        <w:t xml:space="preserve">Wij verwerken de volgende persoonsgegevens van woningzoekers:</w:t>
      </w:r>
    </w:p>
    <w:p>
      <w:pPr>
        <w:pStyle w:val="ListParagraph"/>
        <w:numPr>
          <w:ilvl w:val="0"/>
          <w:numId w:val="3"/>
        </w:numPr>
        <w:spacing w:after="60" w:before="40" w:line="276"/>
      </w:pPr>
      <w:r>
        <w:rPr>
          <w:rFonts w:ascii="Montserrat" w:cs="Montserrat" w:eastAsia="Montserrat" w:hAnsi="Montserrat"/>
          <w:color w:val="000000"/>
          <w:sz w:val="20"/>
          <w:szCs w:val="20"/>
        </w:rPr>
        <w:t xml:space="preserve">naam, e-mailadres en overige contactgegevens;</w:t>
      </w:r>
    </w:p>
    <w:p>
      <w:pPr>
        <w:pStyle w:val="ListParagraph"/>
        <w:numPr>
          <w:ilvl w:val="0"/>
          <w:numId w:val="3"/>
        </w:numPr>
        <w:spacing w:after="60" w:before="40" w:line="276"/>
      </w:pPr>
      <w:r>
        <w:rPr>
          <w:rFonts w:ascii="Montserrat" w:cs="Montserrat" w:eastAsia="Montserrat" w:hAnsi="Montserrat"/>
          <w:color w:val="000000"/>
          <w:sz w:val="20"/>
          <w:szCs w:val="20"/>
        </w:rPr>
        <w:t xml:space="preserve">datum en tijdstip van volledige accountregistratie (vastgelegd via de serverlog en gebruikt als tiebreaker bij gelijke woonpuntenscore);</w:t>
      </w:r>
    </w:p>
    <w:p>
      <w:pPr>
        <w:pStyle w:val="ListParagraph"/>
        <w:numPr>
          <w:ilvl w:val="0"/>
          <w:numId w:val="3"/>
        </w:numPr>
        <w:spacing w:after="60" w:before="40" w:line="276"/>
      </w:pPr>
      <w:r>
        <w:rPr>
          <w:rFonts w:ascii="Montserrat" w:cs="Montserrat" w:eastAsia="Montserrat" w:hAnsi="Montserrat"/>
          <w:color w:val="000000"/>
          <w:sz w:val="20"/>
          <w:szCs w:val="20"/>
        </w:rPr>
        <w:t xml:space="preserve">woonvoorkeuren en inschrijfgegevens per uitgifte;</w:t>
      </w:r>
    </w:p>
    <w:p>
      <w:pPr>
        <w:pStyle w:val="ListParagraph"/>
        <w:numPr>
          <w:ilvl w:val="0"/>
          <w:numId w:val="3"/>
        </w:numPr>
        <w:spacing w:after="60" w:before="40" w:line="276"/>
      </w:pPr>
      <w:r>
        <w:rPr>
          <w:rFonts w:ascii="Montserrat" w:cs="Montserrat" w:eastAsia="Montserrat" w:hAnsi="Montserrat"/>
          <w:color w:val="000000"/>
          <w:sz w:val="20"/>
          <w:szCs w:val="20"/>
        </w:rPr>
        <w:t xml:space="preserve">woonpuntensaldo, uitgesplitst in wachtpunten, projectpunten en overgangspunten;</w:t>
      </w:r>
    </w:p>
    <w:p>
      <w:pPr>
        <w:pStyle w:val="ListParagraph"/>
        <w:numPr>
          <w:ilvl w:val="0"/>
          <w:numId w:val="3"/>
        </w:numPr>
        <w:spacing w:after="60" w:before="40" w:line="276"/>
      </w:pPr>
      <w:r>
        <w:rPr>
          <w:rFonts w:ascii="Montserrat" w:cs="Montserrat" w:eastAsia="Montserrat" w:hAnsi="Montserrat"/>
          <w:color w:val="000000"/>
          <w:sz w:val="20"/>
          <w:szCs w:val="20"/>
        </w:rPr>
        <w:t xml:space="preserve">participatiegegevens, waaronder deelname aan bijeenkomsten, ingevulde enquêtes en deelname aan participatietrajecten;</w:t>
      </w:r>
    </w:p>
    <w:p>
      <w:pPr>
        <w:pStyle w:val="ListParagraph"/>
        <w:numPr>
          <w:ilvl w:val="0"/>
          <w:numId w:val="3"/>
        </w:numPr>
        <w:spacing w:after="60" w:before="40" w:line="276"/>
      </w:pPr>
      <w:r>
        <w:rPr>
          <w:rFonts w:ascii="Montserrat" w:cs="Montserrat" w:eastAsia="Montserrat" w:hAnsi="Montserrat"/>
          <w:color w:val="000000"/>
          <w:sz w:val="20"/>
          <w:szCs w:val="20"/>
        </w:rPr>
        <w:t xml:space="preserve">betalingsgegevens en transactiehistorie (jaarlijkse bijdrage van €50,00 inclusief btw);</w:t>
      </w:r>
    </w:p>
    <w:p>
      <w:pPr>
        <w:pStyle w:val="ListParagraph"/>
        <w:numPr>
          <w:ilvl w:val="0"/>
          <w:numId w:val="3"/>
        </w:numPr>
        <w:spacing w:after="60" w:before="40" w:line="276"/>
      </w:pPr>
      <w:r>
        <w:rPr>
          <w:rFonts w:ascii="Montserrat" w:cs="Montserrat" w:eastAsia="Montserrat" w:hAnsi="Montserrat"/>
          <w:color w:val="000000"/>
          <w:sz w:val="20"/>
          <w:szCs w:val="20"/>
        </w:rPr>
        <w:t xml:space="preserve">optie- en koopstatus per object;</w:t>
      </w:r>
    </w:p>
    <w:p>
      <w:pPr>
        <w:pStyle w:val="ListParagraph"/>
        <w:numPr>
          <w:ilvl w:val="0"/>
          <w:numId w:val="3"/>
        </w:numPr>
        <w:spacing w:after="60" w:before="40" w:line="276"/>
      </w:pPr>
      <w:r>
        <w:rPr>
          <w:rFonts w:ascii="Montserrat" w:cs="Montserrat" w:eastAsia="Montserrat" w:hAnsi="Montserrat"/>
          <w:color w:val="000000"/>
          <w:sz w:val="20"/>
          <w:szCs w:val="20"/>
        </w:rPr>
        <w:t xml:space="preserve">technische serverloggegevens over inschrijftijdstip en sluitingsmoment van uitgiften.</w:t>
      </w:r>
    </w:p>
    <w:p>
      <w:pPr>
        <w:spacing w:after="40" w:before="0"/>
      </w:pPr>
      <w:r>
        <w:rPr>
          <w:sz w:val="12"/>
          <w:szCs w:val="12"/>
        </w:rPr>
        <w:t xml:space="preserve"/>
      </w:r>
    </w:p>
    <w:p>
      <w:pPr>
        <w:spacing w:after="60" w:before="200"/>
      </w:pPr>
      <w:r>
        <w:rPr>
          <w:rFonts w:ascii="Montserrat" w:cs="Montserrat" w:eastAsia="Montserrat" w:hAnsi="Montserrat"/>
          <w:b/>
          <w:bCs/>
          <w:color w:val="000000"/>
          <w:sz w:val="20"/>
          <w:szCs w:val="20"/>
        </w:rPr>
        <w:t xml:space="preserve">3.2  </w:t>
      </w:r>
      <w:r>
        <w:rPr>
          <w:rFonts w:ascii="Montserrat" w:cs="Montserrat" w:eastAsia="Montserrat" w:hAnsi="Montserrat"/>
          <w:b/>
          <w:bCs/>
          <w:color w:val="5194A8"/>
          <w:sz w:val="20"/>
          <w:szCs w:val="20"/>
        </w:rPr>
        <w:t xml:space="preserve">Aanbieders en contactpersonen</w:t>
      </w:r>
    </w:p>
    <w:p>
      <w:pPr>
        <w:spacing w:after="80" w:before="60" w:line="276"/>
      </w:pPr>
      <w:r>
        <w:rPr>
          <w:rFonts w:ascii="Montserrat" w:cs="Montserrat" w:eastAsia="Montserrat" w:hAnsi="Montserrat"/>
          <w:color w:val="000000"/>
          <w:sz w:val="20"/>
          <w:szCs w:val="20"/>
        </w:rPr>
        <w:t xml:space="preserve">Wij verwerken de volgende persoonsgegevens van contactpersonen bij aanbieders:</w:t>
      </w:r>
    </w:p>
    <w:p>
      <w:pPr>
        <w:pStyle w:val="ListParagraph"/>
        <w:numPr>
          <w:ilvl w:val="0"/>
          <w:numId w:val="4"/>
        </w:numPr>
        <w:spacing w:after="60" w:before="40" w:line="276"/>
      </w:pPr>
      <w:r>
        <w:rPr>
          <w:rFonts w:ascii="Montserrat" w:cs="Montserrat" w:eastAsia="Montserrat" w:hAnsi="Montserrat"/>
          <w:color w:val="000000"/>
          <w:sz w:val="20"/>
          <w:szCs w:val="20"/>
        </w:rPr>
        <w:t xml:space="preserve">naam, e-mailadres en telefoonnummer;</w:t>
      </w:r>
    </w:p>
    <w:p>
      <w:pPr>
        <w:pStyle w:val="ListParagraph"/>
        <w:numPr>
          <w:ilvl w:val="0"/>
          <w:numId w:val="4"/>
        </w:numPr>
        <w:spacing w:after="60" w:before="40" w:line="276"/>
      </w:pPr>
      <w:r>
        <w:rPr>
          <w:rFonts w:ascii="Montserrat" w:cs="Montserrat" w:eastAsia="Montserrat" w:hAnsi="Montserrat"/>
          <w:color w:val="000000"/>
          <w:sz w:val="20"/>
          <w:szCs w:val="20"/>
        </w:rPr>
        <w:t xml:space="preserve">functietitel en organisatienaam;</w:t>
      </w:r>
    </w:p>
    <w:p>
      <w:pPr>
        <w:pStyle w:val="ListParagraph"/>
        <w:numPr>
          <w:ilvl w:val="0"/>
          <w:numId w:val="4"/>
        </w:numPr>
        <w:spacing w:after="60" w:before="40" w:line="276"/>
      </w:pPr>
      <w:r>
        <w:rPr>
          <w:rFonts w:ascii="Montserrat" w:cs="Montserrat" w:eastAsia="Montserrat" w:hAnsi="Montserrat"/>
          <w:color w:val="000000"/>
          <w:sz w:val="20"/>
          <w:szCs w:val="20"/>
        </w:rPr>
        <w:t xml:space="preserve">betalingsgegevens voor project- en objectvergoedingen (databonnement, projectvergoeding en vergoeding per object).</w:t>
      </w:r>
    </w:p>
    <w:p>
      <w:pPr>
        <w:spacing w:after="40" w:before="0"/>
      </w:pPr>
      <w:r>
        <w:rPr>
          <w:sz w:val="12"/>
          <w:szCs w:val="12"/>
        </w:rPr>
        <w:t xml:space="preserve"/>
      </w:r>
    </w:p>
    <w:p>
      <w:pPr>
        <w:spacing w:after="60" w:before="200"/>
      </w:pPr>
      <w:r>
        <w:rPr>
          <w:rFonts w:ascii="Montserrat" w:cs="Montserrat" w:eastAsia="Montserrat" w:hAnsi="Montserrat"/>
          <w:b/>
          <w:bCs/>
          <w:color w:val="000000"/>
          <w:sz w:val="20"/>
          <w:szCs w:val="20"/>
        </w:rPr>
        <w:t xml:space="preserve">3.3  </w:t>
      </w:r>
      <w:r>
        <w:rPr>
          <w:rFonts w:ascii="Montserrat" w:cs="Montserrat" w:eastAsia="Montserrat" w:hAnsi="Montserrat"/>
          <w:b/>
          <w:bCs/>
          <w:color w:val="5194A8"/>
          <w:sz w:val="20"/>
          <w:szCs w:val="20"/>
        </w:rPr>
        <w:t xml:space="preserve">Websitebezoekers</w:t>
      </w:r>
    </w:p>
    <w:p>
      <w:pPr>
        <w:spacing w:after="80" w:before="60" w:line="276"/>
      </w:pPr>
      <w:r>
        <w:rPr>
          <w:rFonts w:ascii="Montserrat" w:cs="Montserrat" w:eastAsia="Montserrat" w:hAnsi="Montserrat"/>
          <w:color w:val="000000"/>
          <w:sz w:val="20"/>
          <w:szCs w:val="20"/>
        </w:rPr>
        <w:t xml:space="preserve">Voor bezoekers van onze website verwerken wij technische en gebruiksgegevens op basis van cookies en serverlogbestanden:</w:t>
      </w:r>
    </w:p>
    <w:p>
      <w:pPr>
        <w:pStyle w:val="ListParagraph"/>
        <w:numPr>
          <w:ilvl w:val="0"/>
          <w:numId w:val="5"/>
        </w:numPr>
        <w:spacing w:after="60" w:before="40" w:line="276"/>
      </w:pPr>
      <w:r>
        <w:rPr>
          <w:rFonts w:ascii="Montserrat" w:cs="Montserrat" w:eastAsia="Montserrat" w:hAnsi="Montserrat"/>
          <w:color w:val="000000"/>
          <w:sz w:val="20"/>
          <w:szCs w:val="20"/>
        </w:rPr>
        <w:t xml:space="preserve">IP-adres, browsertype en besturingssysteem;</w:t>
      </w:r>
    </w:p>
    <w:p>
      <w:pPr>
        <w:pStyle w:val="ListParagraph"/>
        <w:numPr>
          <w:ilvl w:val="0"/>
          <w:numId w:val="5"/>
        </w:numPr>
        <w:spacing w:after="60" w:before="40" w:line="276"/>
      </w:pPr>
      <w:r>
        <w:rPr>
          <w:rFonts w:ascii="Montserrat" w:cs="Montserrat" w:eastAsia="Montserrat" w:hAnsi="Montserrat"/>
          <w:color w:val="000000"/>
          <w:sz w:val="20"/>
          <w:szCs w:val="20"/>
        </w:rPr>
        <w:t xml:space="preserve">bezochte pagina's, klikgedrag en sessieduur;</w:t>
      </w:r>
    </w:p>
    <w:p>
      <w:pPr>
        <w:pStyle w:val="ListParagraph"/>
        <w:numPr>
          <w:ilvl w:val="0"/>
          <w:numId w:val="5"/>
        </w:numPr>
        <w:spacing w:after="60" w:before="40" w:line="276"/>
      </w:pPr>
      <w:r>
        <w:rPr>
          <w:rFonts w:ascii="Montserrat" w:cs="Montserrat" w:eastAsia="Montserrat" w:hAnsi="Montserrat"/>
          <w:color w:val="000000"/>
          <w:sz w:val="20"/>
          <w:szCs w:val="20"/>
        </w:rPr>
        <w:t xml:space="preserve">cookiegegevens, zoals nader omschreven in ons Cookiebeleid.</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4.</w:t>
      </w:r>
      <w:r>
        <w:rPr>
          <w:sz w:val="22"/>
          <w:szCs w:val="22"/>
        </w:rPr>
        <w:t xml:space="preserve">  </w:t>
      </w:r>
      <w:r>
        <w:rPr>
          <w:rFonts w:ascii="Montserrat" w:cs="Montserrat" w:eastAsia="Montserrat" w:hAnsi="Montserrat"/>
          <w:b/>
          <w:bCs/>
          <w:color w:val="5194A8"/>
          <w:sz w:val="22"/>
          <w:szCs w:val="22"/>
        </w:rPr>
        <w:t xml:space="preserve">Voor welke doeleinden verwerken wij uw gegevens?</w:t>
      </w:r>
    </w:p>
    <w:p>
      <w:pPr>
        <w:spacing w:after="80" w:before="60" w:line="276"/>
      </w:pPr>
      <w:r>
        <w:rPr>
          <w:rFonts w:ascii="Montserrat" w:cs="Montserrat" w:eastAsia="Montserrat" w:hAnsi="Montserrat"/>
          <w:color w:val="000000"/>
          <w:sz w:val="20"/>
          <w:szCs w:val="20"/>
        </w:rPr>
        <w:t xml:space="preserve">Uw persoonsgegevens worden uitsluitend verwerkt voor de volgende doeleinden:</w:t>
      </w:r>
    </w:p>
    <w:p>
      <w:pPr>
        <w:pStyle w:val="ListParagraph"/>
        <w:numPr>
          <w:ilvl w:val="0"/>
          <w:numId w:val="6"/>
        </w:numPr>
        <w:spacing w:after="60" w:before="40" w:line="276"/>
      </w:pPr>
      <w:r>
        <w:rPr>
          <w:rFonts w:ascii="Montserrat" w:cs="Montserrat" w:eastAsia="Montserrat" w:hAnsi="Montserrat"/>
          <w:color w:val="000000"/>
          <w:sz w:val="20"/>
          <w:szCs w:val="20"/>
        </w:rPr>
        <w:t xml:space="preserve">het aanmaken en beheren van uw account op het platform;</w:t>
      </w:r>
    </w:p>
    <w:p>
      <w:pPr>
        <w:pStyle w:val="ListParagraph"/>
        <w:numPr>
          <w:ilvl w:val="0"/>
          <w:numId w:val="6"/>
        </w:numPr>
        <w:spacing w:after="60" w:before="40" w:line="276"/>
      </w:pPr>
      <w:r>
        <w:rPr>
          <w:rFonts w:ascii="Montserrat" w:cs="Montserrat" w:eastAsia="Montserrat" w:hAnsi="Montserrat"/>
          <w:color w:val="000000"/>
          <w:sz w:val="20"/>
          <w:szCs w:val="20"/>
        </w:rPr>
        <w:t xml:space="preserve">het uitvoeren van de overeenkomst, waaronder het berekenen en bijhouden van woonpunten en het objectief vaststellen van de rangorde bij uitgiften op basis van het woonpuntensysteem;</w:t>
      </w:r>
    </w:p>
    <w:p>
      <w:pPr>
        <w:pStyle w:val="ListParagraph"/>
        <w:numPr>
          <w:ilvl w:val="0"/>
          <w:numId w:val="6"/>
        </w:numPr>
        <w:spacing w:after="60" w:before="40" w:line="276"/>
      </w:pPr>
      <w:r>
        <w:rPr>
          <w:rFonts w:ascii="Montserrat" w:cs="Montserrat" w:eastAsia="Montserrat" w:hAnsi="Montserrat"/>
          <w:color w:val="000000"/>
          <w:sz w:val="20"/>
          <w:szCs w:val="20"/>
        </w:rPr>
        <w:t xml:space="preserve">het faciliteren van inschrijvingen op objecten en het begeleiden van het toewijzingsproces;</w:t>
      </w:r>
    </w:p>
    <w:p>
      <w:pPr>
        <w:pStyle w:val="ListParagraph"/>
        <w:numPr>
          <w:ilvl w:val="0"/>
          <w:numId w:val="6"/>
        </w:numPr>
        <w:spacing w:after="60" w:before="40" w:line="276"/>
      </w:pPr>
      <w:r>
        <w:rPr>
          <w:rFonts w:ascii="Montserrat" w:cs="Montserrat" w:eastAsia="Montserrat" w:hAnsi="Montserrat"/>
          <w:color w:val="000000"/>
          <w:sz w:val="20"/>
          <w:szCs w:val="20"/>
        </w:rPr>
        <w:t xml:space="preserve">het verstrekken van geanonimiseerde en geaggregeerde rangordegegevens en marktdata aan aanbieders tijdens en na een uitgifte;</w:t>
      </w:r>
    </w:p>
    <w:p>
      <w:pPr>
        <w:pStyle w:val="ListParagraph"/>
        <w:numPr>
          <w:ilvl w:val="0"/>
          <w:numId w:val="6"/>
        </w:numPr>
        <w:spacing w:after="60" w:before="40" w:line="276"/>
      </w:pPr>
      <w:r>
        <w:rPr>
          <w:rFonts w:ascii="Montserrat" w:cs="Montserrat" w:eastAsia="Montserrat" w:hAnsi="Montserrat"/>
          <w:color w:val="000000"/>
          <w:sz w:val="20"/>
          <w:szCs w:val="20"/>
        </w:rPr>
        <w:t xml:space="preserve">het verstrekken van contactgegevens van de eerste optant en eventuele reserves aan de betreffende aanbieder, uitsluitend ten behoeve van het betreffende object;</w:t>
      </w:r>
    </w:p>
    <w:p>
      <w:pPr>
        <w:pStyle w:val="ListParagraph"/>
        <w:numPr>
          <w:ilvl w:val="0"/>
          <w:numId w:val="6"/>
        </w:numPr>
        <w:spacing w:after="60" w:before="40" w:line="276"/>
      </w:pPr>
      <w:r>
        <w:rPr>
          <w:rFonts w:ascii="Montserrat" w:cs="Montserrat" w:eastAsia="Montserrat" w:hAnsi="Montserrat"/>
          <w:color w:val="000000"/>
          <w:sz w:val="20"/>
          <w:szCs w:val="20"/>
        </w:rPr>
        <w:t xml:space="preserve">het informeren van woningzoekers over relevante projecten en ontwikkelingen via het platform;</w:t>
      </w:r>
    </w:p>
    <w:p>
      <w:pPr>
        <w:pStyle w:val="ListParagraph"/>
        <w:numPr>
          <w:ilvl w:val="0"/>
          <w:numId w:val="6"/>
        </w:numPr>
        <w:spacing w:after="60" w:before="40" w:line="276"/>
      </w:pPr>
      <w:r>
        <w:rPr>
          <w:rFonts w:ascii="Montserrat" w:cs="Montserrat" w:eastAsia="Montserrat" w:hAnsi="Montserrat"/>
          <w:color w:val="000000"/>
          <w:sz w:val="20"/>
          <w:szCs w:val="20"/>
        </w:rPr>
        <w:t xml:space="preserve">het verwerken van betalingen voor lidmaatschaps- en projectvergoedingen;</w:t>
      </w:r>
    </w:p>
    <w:p>
      <w:pPr>
        <w:pStyle w:val="ListParagraph"/>
        <w:numPr>
          <w:ilvl w:val="0"/>
          <w:numId w:val="6"/>
        </w:numPr>
        <w:spacing w:after="60" w:before="40" w:line="276"/>
      </w:pPr>
      <w:r>
        <w:rPr>
          <w:rFonts w:ascii="Montserrat" w:cs="Montserrat" w:eastAsia="Montserrat" w:hAnsi="Montserrat"/>
          <w:color w:val="000000"/>
          <w:sz w:val="20"/>
          <w:szCs w:val="20"/>
        </w:rPr>
        <w:t xml:space="preserve">het naleven van wettelijke verplichtingen, waaronder de fiscale bewaarplicht;</w:t>
      </w:r>
    </w:p>
    <w:p>
      <w:pPr>
        <w:pStyle w:val="ListParagraph"/>
        <w:numPr>
          <w:ilvl w:val="0"/>
          <w:numId w:val="6"/>
        </w:numPr>
        <w:spacing w:after="60" w:before="40" w:line="276"/>
      </w:pPr>
      <w:r>
        <w:rPr>
          <w:rFonts w:ascii="Montserrat" w:cs="Montserrat" w:eastAsia="Montserrat" w:hAnsi="Montserrat"/>
          <w:color w:val="000000"/>
          <w:sz w:val="20"/>
          <w:szCs w:val="20"/>
        </w:rPr>
        <w:t xml:space="preserve">het verbeteren van de dienstverlening op basis van geanonimiseerde analyses en platformstatistieken.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5.</w:t>
      </w:r>
      <w:r>
        <w:rPr>
          <w:sz w:val="22"/>
          <w:szCs w:val="22"/>
        </w:rPr>
        <w:t xml:space="preserve">  </w:t>
      </w:r>
      <w:r>
        <w:rPr>
          <w:rFonts w:ascii="Montserrat" w:cs="Montserrat" w:eastAsia="Montserrat" w:hAnsi="Montserrat"/>
          <w:b/>
          <w:bCs/>
          <w:color w:val="5194A8"/>
          <w:sz w:val="22"/>
          <w:szCs w:val="22"/>
        </w:rPr>
        <w:t xml:space="preserve">Op welke grondslag verwerken wij uw gegevens?</w:t>
      </w:r>
    </w:p>
    <w:p>
      <w:pPr>
        <w:spacing w:after="80" w:before="60" w:line="276"/>
      </w:pPr>
      <w:r>
        <w:rPr>
          <w:rFonts w:ascii="Montserrat" w:cs="Montserrat" w:eastAsia="Montserrat" w:hAnsi="Montserrat"/>
          <w:color w:val="000000"/>
          <w:sz w:val="20"/>
          <w:szCs w:val="20"/>
        </w:rPr>
        <w:t xml:space="preserve">Iedere verwerking van persoonsgegevens berust op één van de volgende rechtsgrondslagen uit artikel 6 AVG:</w:t>
      </w:r>
    </w:p>
    <w:p>
      <w:pPr>
        <w:pStyle w:val="ListParagraph"/>
        <w:numPr>
          <w:ilvl w:val="0"/>
          <w:numId w:val="7"/>
        </w:numPr>
        <w:spacing w:after="60" w:before="40" w:line="276"/>
      </w:pPr>
      <w:r>
        <w:rPr>
          <w:rFonts w:ascii="Montserrat" w:cs="Montserrat" w:eastAsia="Montserrat" w:hAnsi="Montserrat"/>
          <w:color w:val="000000"/>
          <w:sz w:val="20"/>
          <w:szCs w:val="20"/>
        </w:rPr>
        <w:t xml:space="preserve">Uitvoering van de overeenkomst (artikel 6 lid 1 sub b AVG): de verwerking is noodzakelijk voor de uitvoering van de gebruiksovereenkomst, waaronder het beheer van uw account, de opbouw van woonpunten en de rangordebepaling bij uitgiften.</w:t>
      </w:r>
    </w:p>
    <w:p>
      <w:pPr>
        <w:pStyle w:val="ListParagraph"/>
        <w:numPr>
          <w:ilvl w:val="0"/>
          <w:numId w:val="7"/>
        </w:numPr>
        <w:spacing w:after="60" w:before="40" w:line="276"/>
      </w:pPr>
      <w:r>
        <w:rPr>
          <w:rFonts w:ascii="Montserrat" w:cs="Montserrat" w:eastAsia="Montserrat" w:hAnsi="Montserrat"/>
          <w:color w:val="000000"/>
          <w:sz w:val="20"/>
          <w:szCs w:val="20"/>
        </w:rPr>
        <w:t xml:space="preserve">Toestemming (artikel 6 lid 1 sub a AVG): voor het plaatsen van niet-functionele cookies en eventuele gerichte communicatie vragen wij vooraf uw uitdrukkelijke toestemming. U kunt deze toestemming te allen tijde intrekken.</w:t>
      </w:r>
    </w:p>
    <w:p>
      <w:pPr>
        <w:pStyle w:val="ListParagraph"/>
        <w:numPr>
          <w:ilvl w:val="0"/>
          <w:numId w:val="7"/>
        </w:numPr>
        <w:spacing w:after="60" w:before="40" w:line="276"/>
      </w:pPr>
      <w:r>
        <w:rPr>
          <w:rFonts w:ascii="Montserrat" w:cs="Montserrat" w:eastAsia="Montserrat" w:hAnsi="Montserrat"/>
          <w:color w:val="000000"/>
          <w:sz w:val="20"/>
          <w:szCs w:val="20"/>
        </w:rPr>
        <w:t xml:space="preserve">Wettelijke verplichting (artikel 6 lid 1 sub c AVG): wij zijn wettelijk verplicht betalings- en transactiegegevens gedurende zeven jaar te bewaren op grond van de fiscale bewaarplicht.</w:t>
      </w:r>
    </w:p>
    <w:p>
      <w:pPr>
        <w:pStyle w:val="ListParagraph"/>
        <w:numPr>
          <w:ilvl w:val="0"/>
          <w:numId w:val="7"/>
        </w:numPr>
        <w:spacing w:after="60" w:before="40" w:line="276"/>
      </w:pPr>
      <w:r>
        <w:rPr>
          <w:rFonts w:ascii="Montserrat" w:cs="Montserrat" w:eastAsia="Montserrat" w:hAnsi="Montserrat"/>
          <w:color w:val="000000"/>
          <w:sz w:val="20"/>
          <w:szCs w:val="20"/>
        </w:rPr>
        <w:t xml:space="preserve">Gerechtvaardigd belang (artikel 6 lid 1 sub f AVG): voor het verbeteren van de dienstverlening op basis van geanonimiseerde analyses en platformstatistieken. Wij bewaren en analyseren daarbij uitsluitend geaggregeerde gegevens waaruit geen individuen herleidbaar zijn.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6.</w:t>
      </w:r>
      <w:r>
        <w:rPr>
          <w:sz w:val="22"/>
          <w:szCs w:val="22"/>
        </w:rPr>
        <w:t xml:space="preserve">  </w:t>
      </w:r>
      <w:r>
        <w:rPr>
          <w:rFonts w:ascii="Montserrat" w:cs="Montserrat" w:eastAsia="Montserrat" w:hAnsi="Montserrat"/>
          <w:b/>
          <w:bCs/>
          <w:color w:val="5194A8"/>
          <w:sz w:val="22"/>
          <w:szCs w:val="22"/>
        </w:rPr>
        <w:t xml:space="preserve">Met wie delen wij uw gegevens?</w:t>
      </w:r>
    </w:p>
    <w:p>
      <w:pPr>
        <w:spacing w:after="80" w:before="60" w:line="276"/>
      </w:pPr>
      <w:r>
        <w:rPr>
          <w:rFonts w:ascii="Montserrat" w:cs="Montserrat" w:eastAsia="Montserrat" w:hAnsi="Montserrat"/>
          <w:color w:val="000000"/>
          <w:sz w:val="20"/>
          <w:szCs w:val="20"/>
        </w:rPr>
        <w:t xml:space="preserve">Wij delen uw persoonsgegevens uitsluitend in de volgende gevallen en met de volgende partijen:</w:t>
      </w:r>
    </w:p>
    <w:p>
      <w:pPr>
        <w:pStyle w:val="ListParagraph"/>
        <w:numPr>
          <w:ilvl w:val="0"/>
          <w:numId w:val="8"/>
        </w:numPr>
        <w:spacing w:after="60" w:before="40" w:line="276"/>
      </w:pPr>
      <w:r>
        <w:rPr>
          <w:rFonts w:ascii="Montserrat" w:cs="Montserrat" w:eastAsia="Montserrat" w:hAnsi="Montserrat"/>
          <w:color w:val="000000"/>
          <w:sz w:val="20"/>
          <w:szCs w:val="20"/>
        </w:rPr>
        <w:t xml:space="preserve">Aanbieders: tijdens een initiële uitgifte ontvangen aanbieders uitsluitend geaggregeerde en geanonimiseerde metadata. Na sluiting van de inschrijvingsperiode ontvangen zij inzicht in de volledige rangorde, zonder persoonsgegevens. Uitsluitend de contactgegevens van de eerste optant en eventuele reserves worden verstrekt aan de betreffende aanbieder, ten behoeve van het sluiten van de optie- of koopovereenkomst voor het betreffende object. De aanbieder is voor deze gegevens zelfstandig verwerkingsverantwoordelijke.</w:t>
      </w:r>
    </w:p>
    <w:p>
      <w:pPr>
        <w:pStyle w:val="ListParagraph"/>
        <w:numPr>
          <w:ilvl w:val="0"/>
          <w:numId w:val="8"/>
        </w:numPr>
        <w:spacing w:after="60" w:before="40" w:line="276"/>
      </w:pPr>
      <w:r>
        <w:rPr>
          <w:rFonts w:ascii="Montserrat" w:cs="Montserrat" w:eastAsia="Montserrat" w:hAnsi="Montserrat"/>
          <w:color w:val="000000"/>
          <w:sz w:val="20"/>
          <w:szCs w:val="20"/>
        </w:rPr>
        <w:t xml:space="preserve">Technische dienstverleners: wij werken samen met technische partijen voor het hosten, onderhoud en de beveiliging van het platform. Deze partijen verwerken persoonsgegevens uitsluitend in onze opdracht en op basis van een gesloten verwerkersovereenkomst.</w:t>
      </w:r>
    </w:p>
    <w:p>
      <w:pPr>
        <w:pStyle w:val="ListParagraph"/>
        <w:numPr>
          <w:ilvl w:val="0"/>
          <w:numId w:val="8"/>
        </w:numPr>
        <w:spacing w:after="60" w:before="40" w:line="276"/>
      </w:pPr>
      <w:r>
        <w:rPr>
          <w:rFonts w:ascii="Montserrat" w:cs="Montserrat" w:eastAsia="Montserrat" w:hAnsi="Montserrat"/>
          <w:color w:val="000000"/>
          <w:sz w:val="20"/>
          <w:szCs w:val="20"/>
        </w:rPr>
        <w:t xml:space="preserve">Betaaldienstverleners: voor de verwerking van betalingen werken wij samen met gecertificeerde betaaldienstverleners. Deze partijen zijn voor de betaalgegevens zelfstandig verwerkingsverantwoordelijke.</w:t>
      </w:r>
    </w:p>
    <w:p>
      <w:pPr>
        <w:pStyle w:val="ListParagraph"/>
        <w:numPr>
          <w:ilvl w:val="0"/>
          <w:numId w:val="8"/>
        </w:numPr>
        <w:spacing w:after="60" w:before="40" w:line="276"/>
      </w:pPr>
      <w:r>
        <w:rPr>
          <w:rFonts w:ascii="Montserrat" w:cs="Montserrat" w:eastAsia="Montserrat" w:hAnsi="Montserrat"/>
          <w:color w:val="000000"/>
          <w:sz w:val="20"/>
          <w:szCs w:val="20"/>
        </w:rPr>
        <w:t xml:space="preserve">Wij verkopen uw persoonsgegevens nooit aan derden en verstrekken deze niet voor commerciële doeleinden van derden.</w:t>
      </w:r>
    </w:p>
    <w:p>
      <w:pPr>
        <w:pStyle w:val="ListParagraph"/>
        <w:numPr>
          <w:ilvl w:val="0"/>
          <w:numId w:val="8"/>
        </w:numPr>
        <w:spacing w:after="60" w:before="40" w:line="276"/>
      </w:pPr>
      <w:r>
        <w:rPr>
          <w:rFonts w:ascii="Montserrat" w:cs="Montserrat" w:eastAsia="Montserrat" w:hAnsi="Montserrat"/>
          <w:color w:val="000000"/>
          <w:sz w:val="20"/>
          <w:szCs w:val="20"/>
        </w:rPr>
        <w:t xml:space="preserve">Doorgifte van persoonsgegevens buiten de Europese Economische Ruimte (EER) vindt uitsluitend plaats indien en voor zover daarvoor passende waarborgen bestaan conform de AVG, zoals een adequaatheidsbesluit of standaard contractuele bepalingen.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7.</w:t>
      </w:r>
      <w:r>
        <w:rPr>
          <w:sz w:val="22"/>
          <w:szCs w:val="22"/>
        </w:rPr>
        <w:t xml:space="preserve">  </w:t>
      </w:r>
      <w:r>
        <w:rPr>
          <w:rFonts w:ascii="Montserrat" w:cs="Montserrat" w:eastAsia="Montserrat" w:hAnsi="Montserrat"/>
          <w:b/>
          <w:bCs/>
          <w:color w:val="5194A8"/>
          <w:sz w:val="22"/>
          <w:szCs w:val="22"/>
        </w:rPr>
        <w:t xml:space="preserve">Hoe lang bewaren wij uw gegevens?</w:t>
      </w:r>
    </w:p>
    <w:p>
      <w:pPr>
        <w:spacing w:after="80" w:before="60" w:line="276"/>
      </w:pPr>
      <w:r>
        <w:rPr>
          <w:rFonts w:ascii="Montserrat" w:cs="Montserrat" w:eastAsia="Montserrat" w:hAnsi="Montserrat"/>
          <w:color w:val="000000"/>
          <w:sz w:val="20"/>
          <w:szCs w:val="20"/>
        </w:rPr>
        <w:t xml:space="preserve">Wij bewaren uw persoonsgegevens niet langer dan noodzakelijk voor de doeleinden waarvoor zij zijn verzameld, tenzij een langere bewaartermijn wettelijk is vereist:</w:t>
      </w:r>
    </w:p>
    <w:p>
      <w:pPr>
        <w:pStyle w:val="ListParagraph"/>
        <w:numPr>
          <w:ilvl w:val="0"/>
          <w:numId w:val="9"/>
        </w:numPr>
        <w:spacing w:after="60" w:before="40" w:line="276"/>
      </w:pPr>
      <w:r>
        <w:rPr>
          <w:rFonts w:ascii="Montserrat" w:cs="Montserrat" w:eastAsia="Montserrat" w:hAnsi="Montserrat"/>
          <w:color w:val="000000"/>
          <w:sz w:val="20"/>
          <w:szCs w:val="20"/>
        </w:rPr>
        <w:t xml:space="preserve">Profielgegevens van woningzoekers: tot twee jaar na beëindiging van het account.</w:t>
      </w:r>
    </w:p>
    <w:p>
      <w:pPr>
        <w:pStyle w:val="ListParagraph"/>
        <w:numPr>
          <w:ilvl w:val="0"/>
          <w:numId w:val="9"/>
        </w:numPr>
        <w:spacing w:after="60" w:before="40" w:line="276"/>
      </w:pPr>
      <w:r>
        <w:rPr>
          <w:rFonts w:ascii="Montserrat" w:cs="Montserrat" w:eastAsia="Montserrat" w:hAnsi="Montserrat"/>
          <w:color w:val="000000"/>
          <w:sz w:val="20"/>
          <w:szCs w:val="20"/>
        </w:rPr>
        <w:t xml:space="preserve">Inschrijf- en rangordegegevens per uitgifte: tot twee jaar na afronding van de betreffende uitgifte.</w:t>
      </w:r>
    </w:p>
    <w:p>
      <w:pPr>
        <w:pStyle w:val="ListParagraph"/>
        <w:numPr>
          <w:ilvl w:val="0"/>
          <w:numId w:val="9"/>
        </w:numPr>
        <w:spacing w:after="60" w:before="40" w:line="276"/>
      </w:pPr>
      <w:r>
        <w:rPr>
          <w:rFonts w:ascii="Montserrat" w:cs="Montserrat" w:eastAsia="Montserrat" w:hAnsi="Montserrat"/>
          <w:color w:val="000000"/>
          <w:sz w:val="20"/>
          <w:szCs w:val="20"/>
        </w:rPr>
        <w:t xml:space="preserve">Betalings- en transactiegegevens: zeven jaar, conform de wettelijke fiscale bewaarplicht.</w:t>
      </w:r>
    </w:p>
    <w:p>
      <w:pPr>
        <w:pStyle w:val="ListParagraph"/>
        <w:numPr>
          <w:ilvl w:val="0"/>
          <w:numId w:val="9"/>
        </w:numPr>
        <w:spacing w:after="60" w:before="40" w:line="276"/>
      </w:pPr>
      <w:r>
        <w:rPr>
          <w:rFonts w:ascii="Montserrat" w:cs="Montserrat" w:eastAsia="Montserrat" w:hAnsi="Montserrat"/>
          <w:color w:val="000000"/>
          <w:sz w:val="20"/>
          <w:szCs w:val="20"/>
        </w:rPr>
        <w:t xml:space="preserve">Serverloggegevens (tijdstip registratie en inschrijving): maximaal twaalf maanden.</w:t>
      </w:r>
    </w:p>
    <w:p>
      <w:pPr>
        <w:pStyle w:val="ListParagraph"/>
        <w:numPr>
          <w:ilvl w:val="0"/>
          <w:numId w:val="9"/>
        </w:numPr>
        <w:spacing w:after="60" w:before="40" w:line="276"/>
      </w:pPr>
      <w:r>
        <w:rPr>
          <w:rFonts w:ascii="Montserrat" w:cs="Montserrat" w:eastAsia="Montserrat" w:hAnsi="Montserrat"/>
          <w:color w:val="000000"/>
          <w:sz w:val="20"/>
          <w:szCs w:val="20"/>
        </w:rPr>
        <w:t xml:space="preserve">Geanonimiseerde en geaggregeerde analysegegevens: voor onbepaalde tijd, omdat hieruit geen individuen herleidbaar zijn.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8.</w:t>
      </w:r>
      <w:r>
        <w:rPr>
          <w:sz w:val="22"/>
          <w:szCs w:val="22"/>
        </w:rPr>
        <w:t xml:space="preserve">  </w:t>
      </w:r>
      <w:r>
        <w:rPr>
          <w:rFonts w:ascii="Montserrat" w:cs="Montserrat" w:eastAsia="Montserrat" w:hAnsi="Montserrat"/>
          <w:b/>
          <w:bCs/>
          <w:color w:val="5194A8"/>
          <w:sz w:val="22"/>
          <w:szCs w:val="22"/>
        </w:rPr>
        <w:t xml:space="preserve">Hoe beveiligen wij uw gegevens?</w:t>
      </w:r>
    </w:p>
    <w:p>
      <w:pPr>
        <w:spacing w:after="80" w:before="60" w:line="276"/>
      </w:pPr>
      <w:r>
        <w:rPr>
          <w:rFonts w:ascii="Montserrat" w:cs="Montserrat" w:eastAsia="Montserrat" w:hAnsi="Montserrat"/>
          <w:color w:val="000000"/>
          <w:sz w:val="20"/>
          <w:szCs w:val="20"/>
        </w:rPr>
        <w:t xml:space="preserve">Nieuwbouwers neemt passende technische en organisatorische maatregelen om uw persoonsgegevens te beschermen tegen verlies, onbevoegde toegang en onrechtmatige verwerking. Deze maatregelen omvatten onder meer:</w:t>
      </w:r>
    </w:p>
    <w:p>
      <w:pPr>
        <w:pStyle w:val="ListParagraph"/>
        <w:numPr>
          <w:ilvl w:val="0"/>
          <w:numId w:val="10"/>
        </w:numPr>
        <w:spacing w:after="60" w:before="40" w:line="276"/>
      </w:pPr>
      <w:r>
        <w:rPr>
          <w:rFonts w:ascii="Montserrat" w:cs="Montserrat" w:eastAsia="Montserrat" w:hAnsi="Montserrat"/>
          <w:color w:val="000000"/>
          <w:sz w:val="20"/>
          <w:szCs w:val="20"/>
        </w:rPr>
        <w:t xml:space="preserve">versleuteling van gegevens bij opslag en overdracht;</w:t>
      </w:r>
    </w:p>
    <w:p>
      <w:pPr>
        <w:pStyle w:val="ListParagraph"/>
        <w:numPr>
          <w:ilvl w:val="0"/>
          <w:numId w:val="10"/>
        </w:numPr>
        <w:spacing w:after="60" w:before="40" w:line="276"/>
      </w:pPr>
      <w:r>
        <w:rPr>
          <w:rFonts w:ascii="Montserrat" w:cs="Montserrat" w:eastAsia="Montserrat" w:hAnsi="Montserrat"/>
          <w:color w:val="000000"/>
          <w:sz w:val="20"/>
          <w:szCs w:val="20"/>
        </w:rPr>
        <w:t xml:space="preserve">strikte toegangsrechten: uitsluitend geautoriseerd personeel heeft toegang tot persoonsgegevens;</w:t>
      </w:r>
    </w:p>
    <w:p>
      <w:pPr>
        <w:pStyle w:val="ListParagraph"/>
        <w:numPr>
          <w:ilvl w:val="0"/>
          <w:numId w:val="10"/>
        </w:numPr>
        <w:spacing w:after="60" w:before="40" w:line="276"/>
      </w:pPr>
      <w:r>
        <w:rPr>
          <w:rFonts w:ascii="Montserrat" w:cs="Montserrat" w:eastAsia="Montserrat" w:hAnsi="Montserrat"/>
          <w:color w:val="000000"/>
          <w:sz w:val="20"/>
          <w:szCs w:val="20"/>
        </w:rPr>
        <w:t xml:space="preserve">regelmatige beveiligingsupdates en monitoring van het platform;</w:t>
      </w:r>
    </w:p>
    <w:p>
      <w:pPr>
        <w:pStyle w:val="ListParagraph"/>
        <w:numPr>
          <w:ilvl w:val="0"/>
          <w:numId w:val="10"/>
        </w:numPr>
        <w:spacing w:after="60" w:before="40" w:line="276"/>
      </w:pPr>
      <w:r>
        <w:rPr>
          <w:rFonts w:ascii="Montserrat" w:cs="Montserrat" w:eastAsia="Montserrat" w:hAnsi="Montserrat"/>
          <w:color w:val="000000"/>
          <w:sz w:val="20"/>
          <w:szCs w:val="20"/>
        </w:rPr>
        <w:t xml:space="preserve">gedocumenteerde procedures voor het omgaan met datalekken, conform de meldplicht datalekken uit de AVG.</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9.</w:t>
      </w:r>
      <w:r>
        <w:rPr>
          <w:sz w:val="22"/>
          <w:szCs w:val="22"/>
        </w:rPr>
        <w:t xml:space="preserve">  </w:t>
      </w:r>
      <w:r>
        <w:rPr>
          <w:rFonts w:ascii="Montserrat" w:cs="Montserrat" w:eastAsia="Montserrat" w:hAnsi="Montserrat"/>
          <w:b/>
          <w:bCs/>
          <w:color w:val="5194A8"/>
          <w:sz w:val="22"/>
          <w:szCs w:val="22"/>
        </w:rPr>
        <w:t xml:space="preserve">Uw rechten</w:t>
      </w:r>
    </w:p>
    <w:p>
      <w:pPr>
        <w:spacing w:after="80" w:before="60" w:line="276"/>
      </w:pPr>
      <w:r>
        <w:rPr>
          <w:rFonts w:ascii="Montserrat" w:cs="Montserrat" w:eastAsia="Montserrat" w:hAnsi="Montserrat"/>
          <w:color w:val="000000"/>
          <w:sz w:val="20"/>
          <w:szCs w:val="20"/>
        </w:rPr>
        <w:t xml:space="preserve">Op grond van de AVG heeft u de volgende rechten met betrekking tot uw persoonsgegevens:</w:t>
      </w:r>
    </w:p>
    <w:p>
      <w:pPr>
        <w:pStyle w:val="ListParagraph"/>
        <w:numPr>
          <w:ilvl w:val="0"/>
          <w:numId w:val="11"/>
        </w:numPr>
        <w:spacing w:after="60" w:before="40" w:line="276"/>
      </w:pPr>
      <w:r>
        <w:rPr>
          <w:rFonts w:ascii="Montserrat" w:cs="Montserrat" w:eastAsia="Montserrat" w:hAnsi="Montserrat"/>
          <w:color w:val="000000"/>
          <w:sz w:val="20"/>
          <w:szCs w:val="20"/>
        </w:rPr>
        <w:t xml:space="preserve">Recht op inzage: u heeft het recht te weten welke persoonsgegevens wij van u verwerken.</w:t>
      </w:r>
    </w:p>
    <w:p>
      <w:pPr>
        <w:pStyle w:val="ListParagraph"/>
        <w:numPr>
          <w:ilvl w:val="0"/>
          <w:numId w:val="11"/>
        </w:numPr>
        <w:spacing w:after="60" w:before="40" w:line="276"/>
      </w:pPr>
      <w:r>
        <w:rPr>
          <w:rFonts w:ascii="Montserrat" w:cs="Montserrat" w:eastAsia="Montserrat" w:hAnsi="Montserrat"/>
          <w:color w:val="000000"/>
          <w:sz w:val="20"/>
          <w:szCs w:val="20"/>
        </w:rPr>
        <w:t xml:space="preserve">Recht op rectificatie: u heeft het recht onjuiste of onvolledige gegevens te laten corrigeren.</w:t>
      </w:r>
    </w:p>
    <w:p>
      <w:pPr>
        <w:pStyle w:val="ListParagraph"/>
        <w:numPr>
          <w:ilvl w:val="0"/>
          <w:numId w:val="11"/>
        </w:numPr>
        <w:spacing w:after="60" w:before="40" w:line="276"/>
      </w:pPr>
      <w:r>
        <w:rPr>
          <w:rFonts w:ascii="Montserrat" w:cs="Montserrat" w:eastAsia="Montserrat" w:hAnsi="Montserrat"/>
          <w:color w:val="000000"/>
          <w:sz w:val="20"/>
          <w:szCs w:val="20"/>
        </w:rPr>
        <w:t xml:space="preserve">Recht op verwijdering (recht op vergetelheid): u heeft het recht uw persoonsgegevens te laten verwijderen, tenzij wettelijke verplichtingen zich daartegen verzetten.</w:t>
      </w:r>
    </w:p>
    <w:p>
      <w:pPr>
        <w:pStyle w:val="ListParagraph"/>
        <w:numPr>
          <w:ilvl w:val="0"/>
          <w:numId w:val="11"/>
        </w:numPr>
        <w:spacing w:after="60" w:before="40" w:line="276"/>
      </w:pPr>
      <w:r>
        <w:rPr>
          <w:rFonts w:ascii="Montserrat" w:cs="Montserrat" w:eastAsia="Montserrat" w:hAnsi="Montserrat"/>
          <w:color w:val="000000"/>
          <w:sz w:val="20"/>
          <w:szCs w:val="20"/>
        </w:rPr>
        <w:t xml:space="preserve">Recht op beperking van de verwerking: u heeft het recht de verwerking van uw gegevens te laten beperken in bepaalde situaties.</w:t>
      </w:r>
    </w:p>
    <w:p>
      <w:pPr>
        <w:pStyle w:val="ListParagraph"/>
        <w:numPr>
          <w:ilvl w:val="0"/>
          <w:numId w:val="11"/>
        </w:numPr>
        <w:spacing w:after="60" w:before="40" w:line="276"/>
      </w:pPr>
      <w:r>
        <w:rPr>
          <w:rFonts w:ascii="Montserrat" w:cs="Montserrat" w:eastAsia="Montserrat" w:hAnsi="Montserrat"/>
          <w:color w:val="000000"/>
          <w:sz w:val="20"/>
          <w:szCs w:val="20"/>
        </w:rPr>
        <w:t xml:space="preserve">Recht op dataportabiliteit: u heeft het recht uw persoonsgegevens in een gestructureerde, gangbare en machineleesbare vorm te ontvangen.</w:t>
      </w:r>
    </w:p>
    <w:p>
      <w:pPr>
        <w:pStyle w:val="ListParagraph"/>
        <w:numPr>
          <w:ilvl w:val="0"/>
          <w:numId w:val="11"/>
        </w:numPr>
        <w:spacing w:after="60" w:before="40" w:line="276"/>
      </w:pPr>
      <w:r>
        <w:rPr>
          <w:rFonts w:ascii="Montserrat" w:cs="Montserrat" w:eastAsia="Montserrat" w:hAnsi="Montserrat"/>
          <w:color w:val="000000"/>
          <w:sz w:val="20"/>
          <w:szCs w:val="20"/>
        </w:rPr>
        <w:t xml:space="preserve">Recht van bezwaar: u heeft het recht bezwaar te maken tegen verwerkingen die zijn gebaseerd op gerechtvaardigd belang.</w:t>
      </w:r>
    </w:p>
    <w:p>
      <w:pPr>
        <w:pStyle w:val="ListParagraph"/>
        <w:numPr>
          <w:ilvl w:val="0"/>
          <w:numId w:val="11"/>
        </w:numPr>
        <w:spacing w:after="60" w:before="40" w:line="276"/>
      </w:pPr>
      <w:r>
        <w:rPr>
          <w:rFonts w:ascii="Montserrat" w:cs="Montserrat" w:eastAsia="Montserrat" w:hAnsi="Montserrat"/>
          <w:color w:val="000000"/>
          <w:sz w:val="20"/>
          <w:szCs w:val="20"/>
        </w:rPr>
        <w:t xml:space="preserve">Recht op intrekking van toestemming: indien de verwerking berust op uw toestemming, kunt u die toestemming te allen tijde intrekken. Dit laat de rechtmatigheid van de verwerking vóór de intrekking onverlet.</w:t>
      </w:r>
    </w:p>
    <w:p>
      <w:pPr>
        <w:spacing w:after="60" w:before="0"/>
      </w:pPr>
      <w:r>
        <w:rPr>
          <w:sz w:val="12"/>
          <w:szCs w:val="12"/>
        </w:rPr>
        <w:t xml:space="preserve"/>
      </w:r>
    </w:p>
    <w:p>
      <w:pPr>
        <w:spacing w:after="80" w:before="60" w:line="276"/>
      </w:pPr>
      <w:r>
        <w:rPr>
          <w:rFonts w:ascii="Montserrat" w:cs="Montserrat" w:eastAsia="Montserrat" w:hAnsi="Montserrat"/>
          <w:color w:val="000000"/>
          <w:sz w:val="20"/>
          <w:szCs w:val="20"/>
        </w:rPr>
        <w:t xml:space="preserve">U kunt uw rechten uitoefenen door contact op te nemen via info@nieuwbouwers.nl. Wij reageren binnen vier weken op uw verzoek. Wij kunnen u vragen uw identiteit te bevestigen alvorens uw verzoek te behandelen.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10.</w:t>
      </w:r>
      <w:r>
        <w:rPr>
          <w:sz w:val="22"/>
          <w:szCs w:val="22"/>
        </w:rPr>
        <w:t xml:space="preserve">  </w:t>
      </w:r>
      <w:r>
        <w:rPr>
          <w:rFonts w:ascii="Montserrat" w:cs="Montserrat" w:eastAsia="Montserrat" w:hAnsi="Montserrat"/>
          <w:b/>
          <w:bCs/>
          <w:color w:val="5194A8"/>
          <w:sz w:val="22"/>
          <w:szCs w:val="22"/>
        </w:rPr>
        <w:t xml:space="preserve">Klachten</w:t>
      </w:r>
    </w:p>
    <w:p>
      <w:pPr>
        <w:spacing w:after="80" w:before="60" w:line="276"/>
      </w:pPr>
      <w:r>
        <w:rPr>
          <w:rFonts w:ascii="Montserrat" w:cs="Montserrat" w:eastAsia="Montserrat" w:hAnsi="Montserrat"/>
          <w:color w:val="000000"/>
          <w:sz w:val="20"/>
          <w:szCs w:val="20"/>
        </w:rPr>
        <w:t xml:space="preserve">Indien u van mening bent dat wij uw persoonsgegevens niet conform de wet verwerken, heeft u het recht een klacht in te dienen bij de toezichthoudende autoriteit in Nederland:</w:t>
      </w:r>
    </w:p>
    <w:p>
      <w:pPr>
        <w:spacing w:after="40" w:before="0"/>
      </w:pPr>
      <w:r>
        <w:rPr>
          <w:sz w:val="12"/>
          <w:szCs w:val="12"/>
        </w:rPr>
        <w:t xml:space="preserve"/>
      </w:r>
    </w:p>
    <w:p>
      <w:pPr>
        <w:spacing w:after="80" w:before="60" w:line="276"/>
      </w:pPr>
      <w:r>
        <w:rPr>
          <w:rFonts w:ascii="Montserrat" w:cs="Montserrat" w:eastAsia="Montserrat" w:hAnsi="Montserrat"/>
          <w:b/>
          <w:bCs/>
          <w:color w:val="000000"/>
          <w:sz w:val="20"/>
          <w:szCs w:val="20"/>
        </w:rPr>
        <w:t xml:space="preserve">Autoriteit Persoonsgegevens</w:t>
      </w:r>
      <w:r>
        <w:rPr>
          <w:rFonts w:ascii="Montserrat" w:cs="Montserrat" w:eastAsia="Montserrat" w:hAnsi="Montserrat"/>
          <w:color w:val="000000"/>
          <w:sz w:val="20"/>
          <w:szCs w:val="20"/>
        </w:rPr>
        <w:t xml:space="preserve"/>
      </w:r>
    </w:p>
    <w:p>
      <w:pPr>
        <w:spacing w:after="80" w:before="60" w:line="276"/>
      </w:pPr>
      <w:r>
        <w:rPr>
          <w:rFonts w:ascii="Montserrat" w:cs="Montserrat" w:eastAsia="Montserrat" w:hAnsi="Montserrat"/>
          <w:b/>
          <w:bCs/>
          <w:color w:val="000000"/>
          <w:sz w:val="20"/>
          <w:szCs w:val="20"/>
        </w:rPr>
        <w:t xml:space="preserve">Website: </w:t>
      </w:r>
      <w:r>
        <w:rPr>
          <w:rFonts w:ascii="Montserrat" w:cs="Montserrat" w:eastAsia="Montserrat" w:hAnsi="Montserrat"/>
          <w:color w:val="000000"/>
          <w:sz w:val="20"/>
          <w:szCs w:val="20"/>
        </w:rPr>
        <w:t xml:space="preserve">www.autoriteitpersoonsgegevens.nl</w:t>
      </w:r>
    </w:p>
    <w:p>
      <w:pPr>
        <w:spacing w:after="80" w:before="60" w:line="276"/>
      </w:pPr>
      <w:r>
        <w:rPr>
          <w:rFonts w:ascii="Montserrat" w:cs="Montserrat" w:eastAsia="Montserrat" w:hAnsi="Montserrat"/>
          <w:b/>
          <w:bCs/>
          <w:color w:val="000000"/>
          <w:sz w:val="20"/>
          <w:szCs w:val="20"/>
        </w:rPr>
        <w:t xml:space="preserve">Telefoon: </w:t>
      </w:r>
      <w:r>
        <w:rPr>
          <w:rFonts w:ascii="Montserrat" w:cs="Montserrat" w:eastAsia="Montserrat" w:hAnsi="Montserrat"/>
          <w:color w:val="000000"/>
          <w:sz w:val="20"/>
          <w:szCs w:val="20"/>
        </w:rPr>
        <w:t xml:space="preserve">088 – 1805 250</w:t>
      </w:r>
    </w:p>
    <w:p>
      <w:pPr>
        <w:spacing w:after="40" w:before="0"/>
      </w:pPr>
      <w:r>
        <w:rPr>
          <w:sz w:val="12"/>
          <w:szCs w:val="12"/>
        </w:rPr>
        <w:t xml:space="preserve"/>
      </w:r>
    </w:p>
    <w:p>
      <w:pPr>
        <w:spacing w:after="80" w:before="60" w:line="276"/>
      </w:pPr>
      <w:r>
        <w:rPr>
          <w:rFonts w:ascii="Montserrat" w:cs="Montserrat" w:eastAsia="Montserrat" w:hAnsi="Montserrat"/>
          <w:color w:val="000000"/>
          <w:sz w:val="20"/>
          <w:szCs w:val="20"/>
        </w:rPr>
        <w:t xml:space="preserve">Wij stellen het op prijs indien u een klacht eerst bij ons kenbaar maakt via info@nieuwbouwers.nl, zodat wij de mogelijkheid hebben dit samen met u op te lossen.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11.</w:t>
      </w:r>
      <w:r>
        <w:rPr>
          <w:sz w:val="22"/>
          <w:szCs w:val="22"/>
        </w:rPr>
        <w:t xml:space="preserve">  </w:t>
      </w:r>
      <w:r>
        <w:rPr>
          <w:rFonts w:ascii="Montserrat" w:cs="Montserrat" w:eastAsia="Montserrat" w:hAnsi="Montserrat"/>
          <w:b/>
          <w:bCs/>
          <w:color w:val="5194A8"/>
          <w:sz w:val="22"/>
          <w:szCs w:val="22"/>
        </w:rPr>
        <w:t xml:space="preserve">Cookies</w:t>
      </w:r>
    </w:p>
    <w:p>
      <w:pPr>
        <w:spacing w:after="80" w:before="60" w:line="276"/>
      </w:pPr>
      <w:r>
        <w:rPr>
          <w:rFonts w:ascii="Montserrat" w:cs="Montserrat" w:eastAsia="Montserrat" w:hAnsi="Montserrat"/>
          <w:color w:val="000000"/>
          <w:sz w:val="20"/>
          <w:szCs w:val="20"/>
        </w:rPr>
        <w:t xml:space="preserve">Wij maken gebruik van cookies en vergelijkbare technologieën op onze website en in ons platform. Cookies zijn kleine tekstbestanden die bij een bezoek aan onze website op uw apparaat worden opgeslagen.</w:t>
      </w:r>
    </w:p>
    <w:p>
      <w:pPr>
        <w:spacing w:after="40" w:before="0"/>
      </w:pPr>
      <w:r>
        <w:rPr>
          <w:sz w:val="12"/>
          <w:szCs w:val="12"/>
        </w:rPr>
        <w:t xml:space="preserve"/>
      </w:r>
    </w:p>
    <w:p>
      <w:pPr>
        <w:spacing w:after="80" w:before="60" w:line="276"/>
      </w:pPr>
      <w:r>
        <w:rPr>
          <w:rFonts w:ascii="Montserrat" w:cs="Montserrat" w:eastAsia="Montserrat" w:hAnsi="Montserrat"/>
          <w:color w:val="000000"/>
          <w:sz w:val="20"/>
          <w:szCs w:val="20"/>
        </w:rPr>
        <w:t xml:space="preserve">Voor een volledige beschrijving van de cookies die wij plaatsen, de doeleinden, bewaartermijnen en uw keuzemogelijkheden verwijzen wij naar ons Cookiebeleid, dat gepubliceerd is op onze website. Het Cookiebeleid maakt integraal onderdeel uit van deze privacyverklaring.</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12.</w:t>
      </w:r>
      <w:r>
        <w:rPr>
          <w:sz w:val="22"/>
          <w:szCs w:val="22"/>
        </w:rPr>
        <w:t xml:space="preserve">  </w:t>
      </w:r>
      <w:r>
        <w:rPr>
          <w:rFonts w:ascii="Montserrat" w:cs="Montserrat" w:eastAsia="Montserrat" w:hAnsi="Montserrat"/>
          <w:b/>
          <w:bCs/>
          <w:color w:val="5194A8"/>
          <w:sz w:val="22"/>
          <w:szCs w:val="22"/>
        </w:rPr>
        <w:t xml:space="preserve">Wijzigingen in deze privacyverklaring</w:t>
      </w:r>
    </w:p>
    <w:p>
      <w:pPr>
        <w:spacing w:after="80" w:before="60" w:line="276"/>
      </w:pPr>
      <w:r>
        <w:rPr>
          <w:rFonts w:ascii="Montserrat" w:cs="Montserrat" w:eastAsia="Montserrat" w:hAnsi="Montserrat"/>
          <w:color w:val="000000"/>
          <w:sz w:val="20"/>
          <w:szCs w:val="20"/>
        </w:rPr>
        <w:t xml:space="preserve">Wij behouden ons het recht voor deze privacyverklaring te wijzigen, bijvoorbeeld als gevolg van wijzigingen in ons platform, nieuwe wetgeving of rechtspraak. De meest actuele versie is steeds beschikbaar op onze website.</w:t>
      </w:r>
    </w:p>
    <w:p>
      <w:pPr>
        <w:spacing w:after="40" w:before="0"/>
      </w:pPr>
      <w:r>
        <w:rPr>
          <w:sz w:val="12"/>
          <w:szCs w:val="12"/>
        </w:rPr>
        <w:t xml:space="preserve"/>
      </w:r>
    </w:p>
    <w:p>
      <w:pPr>
        <w:spacing w:after="80" w:before="60" w:line="276"/>
      </w:pPr>
      <w:r>
        <w:rPr>
          <w:rFonts w:ascii="Montserrat" w:cs="Montserrat" w:eastAsia="Montserrat" w:hAnsi="Montserrat"/>
          <w:color w:val="000000"/>
          <w:sz w:val="20"/>
          <w:szCs w:val="20"/>
        </w:rPr>
        <w:t xml:space="preserve">Bij ingrijpende wijzigingen informeren wij geregistreerde gebruikers vooraf via het platform of per e-mail. Wij adviseren u deze privacyverklaring periodiek te raadplegen.</w:t>
      </w:r>
    </w:p>
    <w:p>
      <w:pPr>
        <w:spacing w:after="40" w:before="0"/>
      </w:pPr>
      <w:r>
        <w:rPr>
          <w:sz w:val="12"/>
          <w:szCs w:val="12"/>
        </w:rPr>
        <w:t xml:space="preserve"/>
      </w:r>
    </w:p>
    <w:p>
      <w:pPr>
        <w:pBdr>
          <w:bottom w:val="single" w:color="01474F" w:sz="4" w:space="2"/>
        </w:pBdr>
        <w:spacing w:after="100" w:before="360"/>
      </w:pPr>
      <w:r>
        <w:rPr>
          <w:rFonts w:ascii="Montserrat" w:cs="Montserrat" w:eastAsia="Montserrat" w:hAnsi="Montserrat"/>
          <w:b/>
          <w:bCs/>
          <w:color w:val="000000"/>
          <w:sz w:val="22"/>
          <w:szCs w:val="22"/>
        </w:rPr>
        <w:t xml:space="preserve">Artikel 13.</w:t>
      </w:r>
      <w:r>
        <w:rPr>
          <w:sz w:val="22"/>
          <w:szCs w:val="22"/>
        </w:rPr>
        <w:t xml:space="preserve">  </w:t>
      </w:r>
      <w:r>
        <w:rPr>
          <w:rFonts w:ascii="Montserrat" w:cs="Montserrat" w:eastAsia="Montserrat" w:hAnsi="Montserrat"/>
          <w:b/>
          <w:bCs/>
          <w:color w:val="5194A8"/>
          <w:sz w:val="22"/>
          <w:szCs w:val="22"/>
        </w:rPr>
        <w:t xml:space="preserve">Inwerkingtreding</w:t>
      </w:r>
    </w:p>
    <w:p>
      <w:pPr>
        <w:spacing w:after="80" w:before="60" w:line="276"/>
      </w:pPr>
      <w:r>
        <w:rPr>
          <w:rFonts w:ascii="Montserrat" w:cs="Montserrat" w:eastAsia="Montserrat" w:hAnsi="Montserrat"/>
          <w:color w:val="000000"/>
          <w:sz w:val="20"/>
          <w:szCs w:val="20"/>
        </w:rPr>
        <w:t xml:space="preserve">Deze privacyverklaring is vastgesteld op 1 maart 2026 en treedt met ingang van die datum in werking.</w:t>
      </w:r>
    </w:p>
    <w:sectPr>
      <w:headerReference w:type="default" r:id="rId7"/>
      <w:footerReference w:type="default" r:id="rId8"/>
      <w:pgSz w:w="11906" w:h="16838" w:orient="portrait"/>
      <w:pgMar w:top="180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01474F" w:sz="6" w:space="4"/>
      </w:pBdr>
      <w:tabs>
        <w:tab w:val="right" w:pos="9026"/>
      </w:tabs>
      <w:spacing w:before="80"/>
    </w:pPr>
    <w:r>
      <w:rPr>
        <w:rFonts w:ascii="Montserrat" w:cs="Montserrat" w:eastAsia="Montserrat" w:hAnsi="Montserrat"/>
        <w:color w:val="404040"/>
        <w:sz w:val="18"/>
        <w:szCs w:val="18"/>
      </w:rPr>
      <w:t xml:space="preserve">Nieuwbouwers</w:t>
    </w:r>
    <w:r>
      <w:t xml:space="preserve">	</w:t>
    </w:r>
    <w:r>
      <w:rPr>
        <w:rFonts w:ascii="Montserrat" w:cs="Montserrat" w:eastAsia="Montserrat" w:hAnsi="Montserrat"/>
        <w:color w:val="404040"/>
        <w:sz w:val="18"/>
        <w:szCs w:val="18"/>
      </w:rPr>
      <w:t xml:space="preserve">Pagina </w:t>
    </w:r>
    <w:r>
      <w:rPr>
        <w:rFonts w:ascii="Montserrat" w:cs="Montserrat" w:eastAsia="Montserrat" w:hAnsi="Montserrat"/>
        <w:color w:val="404040"/>
        <w:sz w:val="18"/>
        <w:szCs w:val="18"/>
      </w:rPr>
      <w:fldChar w:fldCharType="begin"/>
      <w:instrText xml:space="preserve">PAGE</w:instrText>
      <w:fldChar w:fldCharType="separate"/>
      <w:fldChar w:fldCharType="end"/>
    </w:r>
    <w:r>
      <w:rPr>
        <w:rFonts w:ascii="Montserrat" w:cs="Montserrat" w:eastAsia="Montserrat" w:hAnsi="Montserrat"/>
        <w:color w:val="404040"/>
        <w:sz w:val="18"/>
        <w:szCs w:val="18"/>
      </w:rPr>
      <w:t xml:space="preserve"> / </w:t>
    </w:r>
    <w:r>
      <w:rPr>
        <w:rFonts w:ascii="Montserrat" w:cs="Montserrat" w:eastAsia="Montserrat" w:hAnsi="Montserrat"/>
        <w:color w:val="40404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drawing>
        <wp:inline distT="0" distB="0" distL="0" distR="0">
          <wp:extent cx="1905000" cy="390525"/>
          <wp:effectExtent t="0" r="0" b="0" l="0"/>
          <wp:docPr id="1" name="logo" descr="Nieuwbouwers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905000" cy="3905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3"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4"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5"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6"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7"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8"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9"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10"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11"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12"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13"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14"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abstractNum w:abstractNumId="15" w15:restartNumberingAfterBreak="0">
    <w:multiLevelType w:val="hybridMultilevel"/>
    <w:lvl w:ilvl="0" w15:tentative="1">
      <w:start w:val="1"/>
      <w:numFmt w:val="decimal"/>
      <w:lvlText w:val="%1."/>
      <w:lvlJc w:val="left"/>
      <w:pPr>
        <w:spacing w:after="60" w:before="40" w:line="276"/>
        <w:ind w:left="440" w:hanging="300"/>
      </w:pPr>
      <w:rPr>
        <w:rFonts w:ascii="Montserrat" w:cs="Montserrat" w:eastAsia="Montserrat" w:hAnsi="Montserrat"/>
        <w:color w:val="000000"/>
        <w:sz w:val="20"/>
        <w:szCs w:val="20"/>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ontserrat" w:cs="Montserrat" w:eastAsia="Montserrat" w:hAnsi="Montserrat"/>
        <w:color w:val="00000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footnotes" Target="footnote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customXml" Target="../customXml/item1.xml"/><Relationship Id="rId4" Type="http://schemas.openxmlformats.org/officeDocument/2006/relationships/endnotes" Target="endnotes.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1b22f9bad502b3141673859c52546abcd7d332b.jpg"/></Relationships>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4A7205A412D14C8ECC96292E86D003" ma:contentTypeVersion="12" ma:contentTypeDescription="Een nieuw document maken." ma:contentTypeScope="" ma:versionID="65353ca6c2baae7190a6e5fa2a9783f5">
  <xsd:schema xmlns:xsd="http://www.w3.org/2001/XMLSchema" xmlns:xs="http://www.w3.org/2001/XMLSchema" xmlns:p="http://schemas.microsoft.com/office/2006/metadata/properties" xmlns:ns2="375db579-3845-485d-a0a4-467598cb2dbf" xmlns:ns3="76cbbcc8-108e-4a8f-bcee-53a89263e679" targetNamespace="http://schemas.microsoft.com/office/2006/metadata/properties" ma:root="true" ma:fieldsID="9992d7a59eac39382942896cbfd83862" ns2:_="" ns3:_="">
    <xsd:import namespace="375db579-3845-485d-a0a4-467598cb2dbf"/>
    <xsd:import namespace="76cbbcc8-108e-4a8f-bcee-53a89263e6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db579-3845-485d-a0a4-467598cb2d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b55c280-9021-4194-bc26-3ac1a48b4b5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cbbcc8-108e-4a8f-bcee-53a89263e6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6df1-b4b9-4ad7-b5fd-b04b2b5c594d}" ma:internalName="TaxCatchAll" ma:showField="CatchAllData" ma:web="76cbbcc8-108e-4a8f-bcee-53a89263e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5db579-3845-485d-a0a4-467598cb2dbf">
      <Terms xmlns="http://schemas.microsoft.com/office/infopath/2007/PartnerControls"/>
    </lcf76f155ced4ddcb4097134ff3c332f>
    <TaxCatchAll xmlns="76cbbcc8-108e-4a8f-bcee-53a89263e679" xsi:nil="true"/>
  </documentManagement>
</p:properties>
</file>

<file path=customXml/itemProps1.xml><?xml version="1.0" encoding="utf-8"?>
<ds:datastoreItem xmlns:ds="http://schemas.openxmlformats.org/officeDocument/2006/customXml" ds:itemID="{D5E73F13-275C-41A1-A1D4-70348EF66D4E}"/>
</file>

<file path=customXml/itemProps2.xml><?xml version="1.0" encoding="utf-8"?>
<ds:datastoreItem xmlns:ds="http://schemas.openxmlformats.org/officeDocument/2006/customXml" ds:itemID="{9DB7C5F8-8D6C-4781-9D73-F5181DA38FD7}"/>
</file>

<file path=customXml/itemProps3.xml><?xml version="1.0" encoding="utf-8"?>
<ds:datastoreItem xmlns:ds="http://schemas.openxmlformats.org/officeDocument/2006/customXml" ds:itemID="{18DBF0AF-8852-49B4-A8A3-01127F563A0A}"/>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2026-03-09T08:01:00Z</dcterms:created>
  <dcterms:modified xsi:type="dcterms:W3CDTF">2026-03-09T08:01:00Z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0x0101006A4A7205A412D14C8ECC96292E86D003</vt:lpwstr>
  </property>
  <property fmtid="{D5CDD505-2E9C-101B-9397-08002B2CF9AE}" pid="3" name="MediaServiceImageTags">
    <vt:lpwstr/>
  </property>
</Properties>
</file>